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AD61E" w14:textId="1B2C6211" w:rsidR="00F36F0C" w:rsidRDefault="002605A8" w:rsidP="002605A8">
      <w:pPr>
        <w:pStyle w:val="Balk1"/>
        <w:jc w:val="center"/>
      </w:pPr>
      <w:r>
        <w:t xml:space="preserve">Lisans Üstü Eğitim Destek Süreci </w:t>
      </w:r>
    </w:p>
    <w:p w14:paraId="6DDD4F13" w14:textId="6888FD21" w:rsidR="002605A8" w:rsidRDefault="002605A8" w:rsidP="002605A8">
      <w:pPr>
        <w:pStyle w:val="Balk2"/>
      </w:pPr>
      <w:r>
        <w:t>Kural Motoruna Yetki Seti Tanımlama</w:t>
      </w:r>
    </w:p>
    <w:p w14:paraId="09FB9E91" w14:textId="72C09C2C" w:rsidR="002605A8" w:rsidRPr="002605A8" w:rsidRDefault="002605A8" w:rsidP="002605A8">
      <w:pPr>
        <w:pStyle w:val="Balk3"/>
        <w:numPr>
          <w:ilvl w:val="0"/>
          <w:numId w:val="2"/>
        </w:numPr>
      </w:pPr>
      <w:r>
        <w:t>Yetki Seti Oluşturma</w:t>
      </w:r>
    </w:p>
    <w:p w14:paraId="1FB6505A" w14:textId="1E0C6648" w:rsidR="002605A8" w:rsidRDefault="002605A8" w:rsidP="002605A8">
      <w:r>
        <w:t>Tanımlamalar ekranından Yetki setine girilir.</w:t>
      </w:r>
    </w:p>
    <w:p w14:paraId="7FC122BC" w14:textId="77777777" w:rsidR="002605A8" w:rsidRDefault="002605A8" w:rsidP="002605A8">
      <w:r>
        <w:t>+ butonuna tıklayarak yeni bir yetki seti tanımı yapılır.</w:t>
      </w:r>
    </w:p>
    <w:p w14:paraId="47D57C91" w14:textId="55CAD1CD" w:rsidR="002605A8" w:rsidRDefault="002605A8" w:rsidP="002605A8">
      <w:r>
        <w:t>Adı kısmına “Lisans Üstü Yetki Seti” değeri yazılır.</w:t>
      </w:r>
      <w:r>
        <w:br/>
      </w:r>
      <w:r w:rsidRPr="002605A8">
        <w:drawing>
          <wp:inline distT="0" distB="0" distL="0" distR="0" wp14:anchorId="3EA9FF30" wp14:editId="0A6125D9">
            <wp:extent cx="6429430" cy="3327400"/>
            <wp:effectExtent l="0" t="0" r="9525" b="6350"/>
            <wp:docPr id="756334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3342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2455" cy="3328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4E007" w14:textId="797B6FF7" w:rsidR="002605A8" w:rsidRDefault="002605A8" w:rsidP="002605A8">
      <w:r>
        <w:t>Kullanım şekli ve tipi kısmına “Genel” seçeneği seçilerek bir yetki seti oluşturur.</w:t>
      </w:r>
    </w:p>
    <w:p w14:paraId="3CA800C7" w14:textId="179618C1" w:rsidR="002605A8" w:rsidRDefault="002605A8" w:rsidP="002605A8">
      <w:r>
        <w:t>Yetki seti içine süreci kullanacak kişiler ve yetkileri seçilir ve kaydedilir.</w:t>
      </w:r>
    </w:p>
    <w:p w14:paraId="6741416D" w14:textId="31AB1450" w:rsidR="002605A8" w:rsidRDefault="002605A8" w:rsidP="002605A8">
      <w:pPr>
        <w:pStyle w:val="Balk3"/>
        <w:numPr>
          <w:ilvl w:val="0"/>
          <w:numId w:val="2"/>
        </w:numPr>
      </w:pPr>
      <w:r>
        <w:t>Oluşturulan Yetki Setini Kural Motoruna Tanımlama</w:t>
      </w:r>
    </w:p>
    <w:p w14:paraId="5CA55ADD" w14:textId="76D61BED" w:rsidR="002605A8" w:rsidRDefault="002605A8" w:rsidP="002605A8">
      <w:r>
        <w:t>Tanımlamalar ekranından “Kural Motoru” sayfasına girilir.</w:t>
      </w:r>
    </w:p>
    <w:p w14:paraId="31806392" w14:textId="753DCC6F" w:rsidR="002605A8" w:rsidRDefault="002605A8" w:rsidP="002605A8">
      <w:r>
        <w:t>“Değişkenler” sekmesine tıklanır</w:t>
      </w:r>
    </w:p>
    <w:p w14:paraId="3A4EC72B" w14:textId="4E742C75" w:rsidR="002605A8" w:rsidRDefault="002605A8" w:rsidP="002605A8">
      <w:r w:rsidRPr="002605A8">
        <w:lastRenderedPageBreak/>
        <w:drawing>
          <wp:inline distT="0" distB="0" distL="0" distR="0" wp14:anchorId="59DA5859" wp14:editId="1E198BC5">
            <wp:extent cx="6297850" cy="2978150"/>
            <wp:effectExtent l="0" t="0" r="8255" b="0"/>
            <wp:docPr id="989986200" name="Resim 1" descr="metin, ekran görüntüsü, çizgi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986200" name="Resim 1" descr="metin, ekran görüntüsü, çizgi, yazı tipi içeren bir resim&#10;&#10;Açıklama otomatik olarak oluşturuldu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9541" cy="297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B0E6E" w14:textId="798B6BAE" w:rsidR="002605A8" w:rsidRDefault="002605A8" w:rsidP="002605A8">
      <w:r>
        <w:t>Değişken adı:</w:t>
      </w:r>
      <w:r w:rsidRPr="002605A8">
        <w:rPr>
          <w:rFonts w:ascii="Segoe UI" w:hAnsi="Segoe UI" w:cs="Segoe UI"/>
          <w:color w:val="FFFFFF"/>
          <w:sz w:val="20"/>
          <w:szCs w:val="20"/>
        </w:rPr>
        <w:t xml:space="preserve"> </w:t>
      </w:r>
      <w:r w:rsidRPr="002605A8">
        <w:t>LisansNesneACL</w:t>
      </w:r>
      <w:r>
        <w:br/>
        <w:t>Tipi:string</w:t>
      </w:r>
    </w:p>
    <w:p w14:paraId="75DEA687" w14:textId="2956DA80" w:rsidR="002605A8" w:rsidRPr="002605A8" w:rsidRDefault="002605A8" w:rsidP="002605A8">
      <w:r>
        <w:t>Değeri</w:t>
      </w:r>
      <w:r w:rsidR="00D07787">
        <w:t>:”Yeni oluşturulan yetki seti Numarası kopyalanıp buraya yapıştırılır”</w:t>
      </w:r>
    </w:p>
    <w:sectPr w:rsidR="002605A8" w:rsidRPr="00260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877676"/>
    <w:multiLevelType w:val="hybridMultilevel"/>
    <w:tmpl w:val="DA1638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A481E"/>
    <w:multiLevelType w:val="hybridMultilevel"/>
    <w:tmpl w:val="F12A6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5613">
    <w:abstractNumId w:val="1"/>
  </w:num>
  <w:num w:numId="2" w16cid:durableId="1258715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975"/>
    <w:rsid w:val="001E5B05"/>
    <w:rsid w:val="002605A8"/>
    <w:rsid w:val="00350975"/>
    <w:rsid w:val="007F10B4"/>
    <w:rsid w:val="0081287F"/>
    <w:rsid w:val="00CF566A"/>
    <w:rsid w:val="00D07787"/>
    <w:rsid w:val="00E94F65"/>
    <w:rsid w:val="00F3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6F2A3"/>
  <w15:chartTrackingRefBased/>
  <w15:docId w15:val="{2A6B6321-C36A-4753-A7FB-2C2E9407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509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509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509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09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09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09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09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09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09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509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3509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3509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097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097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097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097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097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097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509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50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509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50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509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5097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5097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5097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509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5097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509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Talha Ergünay</dc:creator>
  <cp:keywords/>
  <dc:description/>
  <cp:lastModifiedBy>Talha Ergünay</cp:lastModifiedBy>
  <cp:revision>2</cp:revision>
  <dcterms:created xsi:type="dcterms:W3CDTF">2024-10-07T12:03:00Z</dcterms:created>
  <dcterms:modified xsi:type="dcterms:W3CDTF">2024-10-07T13:19:00Z</dcterms:modified>
</cp:coreProperties>
</file>